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CC" w:rsidRDefault="00303ACC" w:rsidP="00EE596C">
      <w:pPr>
        <w:rPr>
          <w:rFonts w:ascii="Arial" w:hAnsi="Arial" w:cs="Arial"/>
        </w:rPr>
      </w:pPr>
    </w:p>
    <w:p w:rsidR="00236D39" w:rsidRDefault="0023054B" w:rsidP="00EE596C">
      <w:pPr>
        <w:spacing w:after="0"/>
        <w:jc w:val="center"/>
        <w:rPr>
          <w:rFonts w:ascii="Arial" w:hAnsi="Arial" w:cs="Arial"/>
          <w:b/>
        </w:rPr>
      </w:pPr>
      <w:r>
        <w:rPr>
          <w:rFonts w:ascii="Arial" w:hAnsi="Arial" w:cs="Arial"/>
          <w:b/>
        </w:rPr>
        <w:t>A</w:t>
      </w:r>
      <w:r w:rsidR="00841ADA">
        <w:rPr>
          <w:rFonts w:ascii="Arial" w:hAnsi="Arial" w:cs="Arial"/>
          <w:b/>
        </w:rPr>
        <w:t>CTA DE LA  DECIMA PRIMERA</w:t>
      </w:r>
      <w:r w:rsidR="00EE596C" w:rsidRPr="00A8455E">
        <w:rPr>
          <w:rFonts w:ascii="Arial" w:hAnsi="Arial" w:cs="Arial"/>
          <w:b/>
        </w:rPr>
        <w:t xml:space="preserve">  SESIÓN</w:t>
      </w:r>
      <w:r w:rsidR="00EE596C">
        <w:rPr>
          <w:rFonts w:ascii="Arial" w:hAnsi="Arial" w:cs="Arial"/>
          <w:b/>
        </w:rPr>
        <w:t xml:space="preserve"> DE EL AREA DE CULTURA</w:t>
      </w:r>
    </w:p>
    <w:p w:rsidR="00EE596C" w:rsidRPr="00A8455E" w:rsidRDefault="00EE596C" w:rsidP="00EE596C">
      <w:pPr>
        <w:spacing w:after="0"/>
        <w:jc w:val="center"/>
        <w:rPr>
          <w:rFonts w:ascii="Arial" w:hAnsi="Arial" w:cs="Arial"/>
          <w:b/>
        </w:rPr>
      </w:pPr>
      <w:r>
        <w:rPr>
          <w:rFonts w:ascii="Arial" w:hAnsi="Arial" w:cs="Arial"/>
          <w:b/>
        </w:rPr>
        <w:t xml:space="preserve"> </w:t>
      </w:r>
      <w:r w:rsidRPr="00A8455E">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236D39">
      <w:pPr>
        <w:spacing w:after="0"/>
        <w:jc w:val="both"/>
        <w:rPr>
          <w:rFonts w:ascii="Arial" w:hAnsi="Arial" w:cs="Arial"/>
          <w:b/>
        </w:rPr>
      </w:pPr>
      <w:r>
        <w:rPr>
          <w:rFonts w:ascii="Arial" w:hAnsi="Arial" w:cs="Arial"/>
          <w:b/>
        </w:rPr>
        <w:t>En Ayutla, Jalisco siendo las 20:00 horas del día jueves 25 (veinticinco) de Agosto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numPr>
          <w:ilvl w:val="0"/>
          <w:numId w:val="32"/>
        </w:numPr>
        <w:spacing w:after="0"/>
        <w:jc w:val="both"/>
        <w:rPr>
          <w:rFonts w:ascii="Arial" w:hAnsi="Arial" w:cs="Arial"/>
          <w:b/>
        </w:rPr>
      </w:pPr>
      <w:r>
        <w:rPr>
          <w:rFonts w:ascii="Arial" w:hAnsi="Arial" w:cs="Arial"/>
          <w:b/>
        </w:rPr>
        <w:t xml:space="preserve">  Lista de asistencia.</w:t>
      </w:r>
    </w:p>
    <w:p w:rsidR="00EE596C" w:rsidRDefault="00EE596C" w:rsidP="00236D39">
      <w:pPr>
        <w:numPr>
          <w:ilvl w:val="0"/>
          <w:numId w:val="32"/>
        </w:numPr>
        <w:spacing w:after="0"/>
        <w:jc w:val="both"/>
        <w:rPr>
          <w:rFonts w:ascii="Arial" w:hAnsi="Arial" w:cs="Arial"/>
          <w:b/>
        </w:rPr>
      </w:pPr>
      <w:r>
        <w:rPr>
          <w:rFonts w:ascii="Arial" w:hAnsi="Arial" w:cs="Arial"/>
          <w:b/>
        </w:rPr>
        <w:t xml:space="preserve"> Aprobación del orden del día.</w:t>
      </w:r>
    </w:p>
    <w:p w:rsidR="00EE596C" w:rsidRDefault="00EE596C" w:rsidP="00236D39">
      <w:pPr>
        <w:numPr>
          <w:ilvl w:val="0"/>
          <w:numId w:val="32"/>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236D39">
      <w:pPr>
        <w:numPr>
          <w:ilvl w:val="0"/>
          <w:numId w:val="32"/>
        </w:numPr>
        <w:spacing w:after="0"/>
        <w:jc w:val="both"/>
        <w:rPr>
          <w:rFonts w:ascii="Arial" w:hAnsi="Arial" w:cs="Arial"/>
          <w:b/>
        </w:rPr>
      </w:pPr>
      <w:r>
        <w:rPr>
          <w:rFonts w:ascii="Arial" w:hAnsi="Arial" w:cs="Arial"/>
          <w:b/>
        </w:rPr>
        <w:t xml:space="preserve">  Asuntos varios.</w:t>
      </w:r>
    </w:p>
    <w:p w:rsidR="00EE596C" w:rsidRDefault="00EE596C" w:rsidP="00236D39">
      <w:pPr>
        <w:numPr>
          <w:ilvl w:val="0"/>
          <w:numId w:val="32"/>
        </w:numPr>
        <w:spacing w:after="0"/>
        <w:jc w:val="both"/>
        <w:rPr>
          <w:rFonts w:ascii="Arial" w:hAnsi="Arial" w:cs="Arial"/>
          <w:b/>
        </w:rPr>
      </w:pPr>
      <w:r>
        <w:rPr>
          <w:rFonts w:ascii="Arial" w:hAnsi="Arial" w:cs="Arial"/>
          <w:b/>
        </w:rPr>
        <w:t xml:space="preserve">  Clausura.</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33"/>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 se da inicio a la reunión. </w:t>
      </w:r>
    </w:p>
    <w:p w:rsidR="00EE596C" w:rsidRDefault="00EE596C" w:rsidP="00236D39">
      <w:pPr>
        <w:spacing w:after="0"/>
        <w:jc w:val="both"/>
        <w:rPr>
          <w:rFonts w:ascii="Arial" w:hAnsi="Arial" w:cs="Arial"/>
          <w:b/>
        </w:rPr>
      </w:pPr>
      <w:r>
        <w:rPr>
          <w:rFonts w:ascii="Arial" w:hAnsi="Arial" w:cs="Arial"/>
          <w:b/>
        </w:rPr>
        <w:t xml:space="preserve">                             </w:t>
      </w:r>
    </w:p>
    <w:p w:rsidR="00EE596C" w:rsidRDefault="00EE596C" w:rsidP="00236D39">
      <w:pPr>
        <w:spacing w:after="0"/>
        <w:ind w:left="1800"/>
        <w:jc w:val="both"/>
        <w:rPr>
          <w:rFonts w:ascii="Arial" w:hAnsi="Arial" w:cs="Arial"/>
          <w:b/>
        </w:rPr>
      </w:pPr>
    </w:p>
    <w:p w:rsidR="00EE596C" w:rsidRDefault="00EE596C" w:rsidP="00236D39">
      <w:pPr>
        <w:spacing w:after="0"/>
        <w:ind w:left="1800"/>
        <w:jc w:val="both"/>
        <w:rPr>
          <w:rFonts w:ascii="Arial" w:hAnsi="Arial" w:cs="Arial"/>
          <w:b/>
        </w:rPr>
      </w:pPr>
    </w:p>
    <w:p w:rsidR="00EE596C" w:rsidRDefault="00EE596C" w:rsidP="00236D39">
      <w:pPr>
        <w:numPr>
          <w:ilvl w:val="0"/>
          <w:numId w:val="33"/>
        </w:numPr>
        <w:spacing w:after="0"/>
        <w:jc w:val="both"/>
        <w:rPr>
          <w:rFonts w:ascii="Arial" w:hAnsi="Arial" w:cs="Arial"/>
          <w:b/>
        </w:rPr>
      </w:pPr>
      <w:r>
        <w:rPr>
          <w:rFonts w:ascii="Arial" w:hAnsi="Arial" w:cs="Arial"/>
          <w:b/>
        </w:rPr>
        <w:t>Para desahogar el segundo punto se aprueba el orden del día.</w:t>
      </w:r>
    </w:p>
    <w:p w:rsidR="00EE596C" w:rsidRDefault="00EE596C" w:rsidP="00236D39">
      <w:pPr>
        <w:spacing w:after="0"/>
        <w:jc w:val="both"/>
        <w:rPr>
          <w:rFonts w:ascii="Arial" w:hAnsi="Arial" w:cs="Arial"/>
          <w:b/>
        </w:rPr>
      </w:pPr>
    </w:p>
    <w:p w:rsidR="00EE596C" w:rsidRDefault="00EE596C" w:rsidP="00236D39">
      <w:pPr>
        <w:numPr>
          <w:ilvl w:val="0"/>
          <w:numId w:val="33"/>
        </w:numPr>
        <w:spacing w:after="0"/>
        <w:jc w:val="both"/>
        <w:rPr>
          <w:rFonts w:ascii="Arial" w:hAnsi="Arial" w:cs="Arial"/>
          <w:b/>
        </w:rPr>
      </w:pPr>
      <w:r w:rsidRPr="00A202D3">
        <w:rPr>
          <w:rFonts w:ascii="Arial" w:hAnsi="Arial" w:cs="Arial"/>
          <w:b/>
        </w:rPr>
        <w:t>Estando reunidos  el personal que colabora en esta área de c</w:t>
      </w:r>
      <w:r w:rsidR="002F4222">
        <w:rPr>
          <w:rFonts w:ascii="Arial" w:hAnsi="Arial" w:cs="Arial"/>
          <w:b/>
        </w:rPr>
        <w:t xml:space="preserve">ultura, El Sr. Francisco </w:t>
      </w:r>
      <w:r w:rsidR="00C34BD0">
        <w:rPr>
          <w:rFonts w:ascii="Arial" w:hAnsi="Arial" w:cs="Arial"/>
          <w:b/>
        </w:rPr>
        <w:t xml:space="preserve">pregunta que panorama tenemos con los eventos de candidatas a Reinas  de Fiestas Patrias mencionando que su comisión está cumplida puesto que el escenario ya está listo.  para lo que la Sra. Taide y el Sr. Aaron contestaron que están ultimando detalles única mente para iniciar este 28 de agosto.  </w:t>
      </w:r>
      <w:r w:rsidR="002F4222">
        <w:rPr>
          <w:rFonts w:ascii="Arial" w:hAnsi="Arial" w:cs="Arial"/>
          <w:b/>
        </w:rPr>
        <w:t xml:space="preserve"> </w:t>
      </w:r>
    </w:p>
    <w:p w:rsidR="00C9642D" w:rsidRDefault="00C9642D" w:rsidP="00236D39">
      <w:pPr>
        <w:pStyle w:val="Prrafodelista"/>
        <w:jc w:val="both"/>
        <w:rPr>
          <w:rFonts w:ascii="Arial" w:hAnsi="Arial" w:cs="Arial"/>
          <w:b/>
        </w:rPr>
      </w:pPr>
    </w:p>
    <w:p w:rsidR="00C9642D" w:rsidRDefault="00C9642D" w:rsidP="00236D39">
      <w:pPr>
        <w:spacing w:after="0"/>
        <w:ind w:left="1065"/>
        <w:jc w:val="both"/>
        <w:rPr>
          <w:rFonts w:ascii="Arial" w:hAnsi="Arial" w:cs="Arial"/>
          <w:b/>
        </w:rPr>
      </w:pPr>
      <w:r>
        <w:rPr>
          <w:rFonts w:ascii="Arial" w:hAnsi="Arial" w:cs="Arial"/>
          <w:b/>
        </w:rPr>
        <w:lastRenderedPageBreak/>
        <w:t xml:space="preserve">La señora Taide nos comenta que el próximo mes tendremos una exposición de estofado en oro y plata por los autores Francisco Martínez y </w:t>
      </w:r>
      <w:proofErr w:type="spellStart"/>
      <w:r>
        <w:rPr>
          <w:rFonts w:ascii="Arial" w:hAnsi="Arial" w:cs="Arial"/>
          <w:b/>
        </w:rPr>
        <w:t>Nelva</w:t>
      </w:r>
      <w:proofErr w:type="spellEnd"/>
      <w:r>
        <w:rPr>
          <w:rFonts w:ascii="Arial" w:hAnsi="Arial" w:cs="Arial"/>
          <w:b/>
        </w:rPr>
        <w:t xml:space="preserve"> Romero Orozco el día 22 a las 8 de la noche.  </w:t>
      </w:r>
    </w:p>
    <w:p w:rsidR="00C9642D" w:rsidRDefault="00C9642D" w:rsidP="00236D39">
      <w:pPr>
        <w:pStyle w:val="Prrafodelista"/>
        <w:jc w:val="both"/>
        <w:rPr>
          <w:rFonts w:ascii="Arial" w:hAnsi="Arial" w:cs="Arial"/>
          <w:b/>
        </w:rPr>
      </w:pPr>
    </w:p>
    <w:p w:rsidR="00C9642D" w:rsidRPr="00A202D3" w:rsidRDefault="00C9642D" w:rsidP="00236D39">
      <w:pPr>
        <w:spacing w:after="0"/>
        <w:ind w:left="345"/>
        <w:jc w:val="both"/>
        <w:rPr>
          <w:rFonts w:ascii="Arial" w:hAnsi="Arial" w:cs="Arial"/>
          <w:b/>
        </w:rPr>
      </w:pPr>
    </w:p>
    <w:p w:rsidR="00EE596C" w:rsidRDefault="00EE596C" w:rsidP="00236D39">
      <w:pPr>
        <w:spacing w:after="0"/>
        <w:ind w:left="1065"/>
        <w:jc w:val="both"/>
        <w:rPr>
          <w:rFonts w:ascii="Arial" w:hAnsi="Arial" w:cs="Arial"/>
          <w:b/>
        </w:rPr>
      </w:pPr>
    </w:p>
    <w:p w:rsidR="00EE596C" w:rsidRPr="00FB2C88" w:rsidRDefault="00C34BD0" w:rsidP="00236D39">
      <w:pPr>
        <w:numPr>
          <w:ilvl w:val="0"/>
          <w:numId w:val="33"/>
        </w:numPr>
        <w:spacing w:after="0"/>
        <w:jc w:val="both"/>
        <w:rPr>
          <w:rFonts w:ascii="Arial" w:hAnsi="Arial" w:cs="Arial"/>
          <w:b/>
        </w:rPr>
      </w:pPr>
      <w:r>
        <w:rPr>
          <w:rFonts w:ascii="Arial" w:hAnsi="Arial" w:cs="Arial"/>
          <w:b/>
        </w:rPr>
        <w:t xml:space="preserve"> En asuntos varios El Regidor Francisco que A partir del primero de septiembre se sumara a las labores de cultura como encargada de talleres la Sra. Arcelia Pérez Vaca </w:t>
      </w:r>
    </w:p>
    <w:p w:rsidR="00EE596C" w:rsidRDefault="00EE596C" w:rsidP="00236D39">
      <w:pPr>
        <w:spacing w:after="0"/>
        <w:ind w:left="1080"/>
        <w:jc w:val="both"/>
        <w:rPr>
          <w:rFonts w:ascii="Arial" w:hAnsi="Arial" w:cs="Arial"/>
          <w:b/>
        </w:rPr>
      </w:pPr>
    </w:p>
    <w:p w:rsidR="00C62371" w:rsidRDefault="00C62371" w:rsidP="00236D39">
      <w:pPr>
        <w:spacing w:after="0"/>
        <w:ind w:left="1065"/>
        <w:jc w:val="both"/>
        <w:rPr>
          <w:rFonts w:ascii="Arial" w:hAnsi="Arial" w:cs="Arial"/>
          <w:b/>
        </w:rPr>
      </w:pPr>
    </w:p>
    <w:p w:rsidR="00C62371" w:rsidRDefault="00C62371" w:rsidP="00236D39">
      <w:pPr>
        <w:pStyle w:val="Prrafodelista"/>
        <w:jc w:val="both"/>
        <w:rPr>
          <w:rFonts w:ascii="Arial" w:hAnsi="Arial" w:cs="Arial"/>
          <w:b/>
        </w:rPr>
      </w:pPr>
    </w:p>
    <w:p w:rsidR="00EE596C" w:rsidRDefault="00EE596C" w:rsidP="00236D39">
      <w:pPr>
        <w:numPr>
          <w:ilvl w:val="0"/>
          <w:numId w:val="33"/>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25 de agosto  2016, firmando al margen y al calce los que en ella intervinieron.</w:t>
      </w:r>
    </w:p>
    <w:p w:rsidR="00EE596C" w:rsidRPr="00A51F59" w:rsidRDefault="00EE596C" w:rsidP="00236D39">
      <w:pPr>
        <w:spacing w:after="0"/>
        <w:ind w:left="1800"/>
        <w:jc w:val="both"/>
        <w:rPr>
          <w:rFonts w:ascii="Arial" w:hAnsi="Arial" w:cs="Arial"/>
          <w:b/>
        </w:rPr>
      </w:pPr>
      <w:r>
        <w:rPr>
          <w:rFonts w:ascii="Arial" w:hAnsi="Arial" w:cs="Arial"/>
        </w:rPr>
        <w:tab/>
      </w:r>
    </w:p>
    <w:p w:rsidR="00EE596C" w:rsidRPr="00E9384D" w:rsidRDefault="00EE596C" w:rsidP="00236D39">
      <w:pPr>
        <w:tabs>
          <w:tab w:val="left" w:pos="1410"/>
        </w:tabs>
        <w:jc w:val="both"/>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lang w:val="en-US"/>
              </w:rPr>
            </w:pPr>
            <w:r>
              <w:rPr>
                <w:rFonts w:ascii="Arial" w:hAnsi="Arial" w:cs="Arial"/>
                <w:b/>
                <w:lang w:val="en-US"/>
              </w:rPr>
              <w:t>NOMBRE</w:t>
            </w:r>
          </w:p>
        </w:tc>
        <w:tc>
          <w:tcPr>
            <w:tcW w:w="3041" w:type="dxa"/>
          </w:tcPr>
          <w:p w:rsidR="00EE596C" w:rsidRDefault="00EE596C" w:rsidP="00236D39">
            <w:pPr>
              <w:spacing w:after="0"/>
              <w:jc w:val="both"/>
              <w:rPr>
                <w:rFonts w:ascii="Arial" w:hAnsi="Arial" w:cs="Arial"/>
                <w:b/>
                <w:lang w:val="en-US"/>
              </w:rPr>
            </w:pPr>
          </w:p>
          <w:p w:rsidR="00EE596C" w:rsidRPr="002C7E6E" w:rsidRDefault="00EE596C" w:rsidP="00236D39">
            <w:pPr>
              <w:spacing w:after="0"/>
              <w:jc w:val="both"/>
              <w:rPr>
                <w:rFonts w:ascii="Arial" w:hAnsi="Arial" w:cs="Arial"/>
                <w:b/>
                <w:lang w:val="en-US"/>
              </w:rPr>
            </w:pPr>
            <w:r>
              <w:rPr>
                <w:rFonts w:ascii="Arial" w:hAnsi="Arial" w:cs="Arial"/>
                <w:b/>
                <w:lang w:val="en-US"/>
              </w:rPr>
              <w:t>CARGO</w:t>
            </w:r>
          </w:p>
        </w:tc>
        <w:tc>
          <w:tcPr>
            <w:tcW w:w="3042" w:type="dxa"/>
          </w:tcPr>
          <w:p w:rsidR="00EE596C" w:rsidRDefault="00EE596C" w:rsidP="00236D39">
            <w:pPr>
              <w:spacing w:after="0"/>
              <w:jc w:val="both"/>
              <w:rPr>
                <w:rFonts w:ascii="Arial" w:hAnsi="Arial" w:cs="Arial"/>
                <w:b/>
                <w:lang w:val="en-US"/>
              </w:rPr>
            </w:pPr>
          </w:p>
          <w:p w:rsidR="00EE596C" w:rsidRPr="002C7E6E" w:rsidRDefault="00EE596C" w:rsidP="00236D39">
            <w:pPr>
              <w:spacing w:after="0"/>
              <w:jc w:val="both"/>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236D39">
            <w:pPr>
              <w:spacing w:after="0"/>
              <w:jc w:val="both"/>
              <w:rPr>
                <w:rFonts w:ascii="Arial" w:hAnsi="Arial" w:cs="Arial"/>
                <w:b/>
              </w:rPr>
            </w:pPr>
            <w:r>
              <w:rPr>
                <w:rFonts w:ascii="Arial" w:hAnsi="Arial" w:cs="Arial"/>
                <w:b/>
              </w:rPr>
              <w:t>Ing. Francisco Aguilar Macías</w:t>
            </w:r>
          </w:p>
        </w:tc>
        <w:tc>
          <w:tcPr>
            <w:tcW w:w="304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Regidor de Cultura</w:t>
            </w:r>
          </w:p>
        </w:tc>
        <w:tc>
          <w:tcPr>
            <w:tcW w:w="3042" w:type="dxa"/>
          </w:tcPr>
          <w:p w:rsidR="00EE596C" w:rsidRPr="002C7E6E" w:rsidRDefault="00EE596C" w:rsidP="00236D39">
            <w:pPr>
              <w:spacing w:after="0"/>
              <w:jc w:val="both"/>
              <w:rPr>
                <w:rFonts w:ascii="Arial" w:hAnsi="Arial" w:cs="Arial"/>
                <w:b/>
              </w:rPr>
            </w:pPr>
          </w:p>
        </w:tc>
      </w:tr>
      <w:tr w:rsidR="00EE596C" w:rsidRPr="002C7E6E" w:rsidTr="00F94A15">
        <w:trPr>
          <w:trHeight w:val="768"/>
        </w:trPr>
        <w:tc>
          <w:tcPr>
            <w:tcW w:w="3041" w:type="dxa"/>
          </w:tcPr>
          <w:p w:rsidR="00EE596C" w:rsidRPr="002C7E6E" w:rsidRDefault="00EE596C" w:rsidP="00236D39">
            <w:pPr>
              <w:spacing w:after="0"/>
              <w:jc w:val="both"/>
              <w:rPr>
                <w:rFonts w:ascii="Arial" w:hAnsi="Arial" w:cs="Arial"/>
                <w:b/>
              </w:rPr>
            </w:pPr>
            <w:r>
              <w:rPr>
                <w:rFonts w:ascii="Arial" w:hAnsi="Arial" w:cs="Arial"/>
                <w:b/>
              </w:rPr>
              <w:t>Taide Chávez Curiel</w:t>
            </w:r>
          </w:p>
        </w:tc>
        <w:tc>
          <w:tcPr>
            <w:tcW w:w="304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Directora de Cultura</w:t>
            </w:r>
          </w:p>
        </w:tc>
        <w:tc>
          <w:tcPr>
            <w:tcW w:w="3042" w:type="dxa"/>
          </w:tcPr>
          <w:p w:rsidR="00EE596C" w:rsidRPr="002C7E6E" w:rsidRDefault="00EE596C" w:rsidP="00236D39">
            <w:pPr>
              <w:spacing w:after="0"/>
              <w:jc w:val="both"/>
              <w:rPr>
                <w:rFonts w:ascii="Arial" w:hAnsi="Arial" w:cs="Arial"/>
                <w:b/>
              </w:rPr>
            </w:pPr>
          </w:p>
        </w:tc>
      </w:tr>
      <w:tr w:rsidR="00EE596C" w:rsidRPr="002C7E6E" w:rsidTr="00F94A15">
        <w:trPr>
          <w:trHeight w:val="788"/>
        </w:trPr>
        <w:tc>
          <w:tcPr>
            <w:tcW w:w="3041" w:type="dxa"/>
          </w:tcPr>
          <w:p w:rsidR="00EE596C" w:rsidRPr="002C7E6E" w:rsidRDefault="00EE596C" w:rsidP="00236D39">
            <w:pPr>
              <w:spacing w:after="0"/>
              <w:jc w:val="both"/>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Promotor de Cultura</w:t>
            </w:r>
          </w:p>
        </w:tc>
        <w:tc>
          <w:tcPr>
            <w:tcW w:w="3042" w:type="dxa"/>
          </w:tcPr>
          <w:p w:rsidR="00EE596C" w:rsidRPr="002C7E6E" w:rsidRDefault="00EE596C" w:rsidP="00236D39">
            <w:pPr>
              <w:spacing w:after="0"/>
              <w:jc w:val="both"/>
              <w:rPr>
                <w:rFonts w:ascii="Arial" w:hAnsi="Arial" w:cs="Arial"/>
                <w:b/>
              </w:rPr>
            </w:pPr>
          </w:p>
        </w:tc>
      </w:tr>
      <w:tr w:rsidR="00EE596C" w:rsidRPr="002C7E6E" w:rsidTr="00F94A15">
        <w:trPr>
          <w:trHeight w:val="768"/>
        </w:trPr>
        <w:tc>
          <w:tcPr>
            <w:tcW w:w="3041" w:type="dxa"/>
          </w:tcPr>
          <w:p w:rsidR="00EE596C" w:rsidRPr="002C7E6E" w:rsidRDefault="00EE596C" w:rsidP="00236D39">
            <w:pPr>
              <w:spacing w:after="0"/>
              <w:jc w:val="both"/>
              <w:rPr>
                <w:rFonts w:ascii="Arial" w:hAnsi="Arial" w:cs="Arial"/>
                <w:b/>
              </w:rPr>
            </w:pPr>
            <w:r>
              <w:rPr>
                <w:rFonts w:ascii="Arial" w:hAnsi="Arial" w:cs="Arial"/>
                <w:b/>
              </w:rPr>
              <w:t>Teresita de Jesús Torres Fonseca</w:t>
            </w:r>
          </w:p>
        </w:tc>
        <w:tc>
          <w:tcPr>
            <w:tcW w:w="304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Auxiliar de Cultura</w:t>
            </w:r>
          </w:p>
        </w:tc>
        <w:tc>
          <w:tcPr>
            <w:tcW w:w="3042" w:type="dxa"/>
          </w:tcPr>
          <w:p w:rsidR="00EE596C" w:rsidRPr="002C7E6E" w:rsidRDefault="00EE596C" w:rsidP="00236D39">
            <w:pPr>
              <w:spacing w:after="0"/>
              <w:jc w:val="both"/>
              <w:rPr>
                <w:rFonts w:ascii="Arial" w:hAnsi="Arial" w:cs="Arial"/>
                <w:b/>
              </w:rPr>
            </w:pPr>
          </w:p>
        </w:tc>
      </w:tr>
    </w:tbl>
    <w:p w:rsidR="00EE596C" w:rsidRPr="00394154" w:rsidRDefault="00EE596C" w:rsidP="00236D39">
      <w:pPr>
        <w:jc w:val="both"/>
        <w:rPr>
          <w:rFonts w:ascii="Arial" w:hAnsi="Arial" w:cs="Arial"/>
        </w:rPr>
      </w:pPr>
    </w:p>
    <w:p w:rsidR="00EE596C" w:rsidRDefault="00EE596C" w:rsidP="00236D39">
      <w:pPr>
        <w:jc w:val="both"/>
        <w:rPr>
          <w:rFonts w:ascii="Arial" w:hAnsi="Arial" w:cs="Arial"/>
        </w:rPr>
      </w:pPr>
    </w:p>
    <w:p w:rsidR="00EE596C" w:rsidRDefault="00EE596C" w:rsidP="00236D39">
      <w:pPr>
        <w:jc w:val="both"/>
        <w:rPr>
          <w:rFonts w:ascii="Arial" w:hAnsi="Arial" w:cs="Arial"/>
        </w:rPr>
      </w:pPr>
    </w:p>
    <w:p w:rsidR="00EE596C" w:rsidRDefault="00EE596C" w:rsidP="00EE596C">
      <w:pPr>
        <w:rPr>
          <w:rFonts w:ascii="Arial" w:hAnsi="Arial" w:cs="Arial"/>
        </w:rPr>
      </w:pPr>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F4" w:rsidRDefault="00C209F4" w:rsidP="00EE596C">
      <w:pPr>
        <w:spacing w:after="0" w:line="240" w:lineRule="auto"/>
      </w:pPr>
      <w:r>
        <w:separator/>
      </w:r>
    </w:p>
  </w:endnote>
  <w:endnote w:type="continuationSeparator" w:id="0">
    <w:p w:rsidR="00C209F4" w:rsidRDefault="00C209F4"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F4" w:rsidRDefault="00C209F4" w:rsidP="00EE596C">
      <w:pPr>
        <w:spacing w:after="0" w:line="240" w:lineRule="auto"/>
      </w:pPr>
      <w:r>
        <w:separator/>
      </w:r>
    </w:p>
  </w:footnote>
  <w:footnote w:type="continuationSeparator" w:id="0">
    <w:p w:rsidR="00C209F4" w:rsidRDefault="00C209F4"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C209F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C209F4">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C209F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32476D"/>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7"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2"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4"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4"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8"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4"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8"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4"/>
  </w:num>
  <w:num w:numId="2">
    <w:abstractNumId w:val="28"/>
  </w:num>
  <w:num w:numId="3">
    <w:abstractNumId w:val="36"/>
  </w:num>
  <w:num w:numId="4">
    <w:abstractNumId w:val="34"/>
  </w:num>
  <w:num w:numId="5">
    <w:abstractNumId w:val="24"/>
  </w:num>
  <w:num w:numId="6">
    <w:abstractNumId w:val="5"/>
  </w:num>
  <w:num w:numId="7">
    <w:abstractNumId w:val="8"/>
  </w:num>
  <w:num w:numId="8">
    <w:abstractNumId w:val="7"/>
  </w:num>
  <w:num w:numId="9">
    <w:abstractNumId w:val="9"/>
  </w:num>
  <w:num w:numId="10">
    <w:abstractNumId w:val="35"/>
  </w:num>
  <w:num w:numId="11">
    <w:abstractNumId w:val="18"/>
  </w:num>
  <w:num w:numId="12">
    <w:abstractNumId w:val="27"/>
  </w:num>
  <w:num w:numId="13">
    <w:abstractNumId w:val="23"/>
  </w:num>
  <w:num w:numId="14">
    <w:abstractNumId w:val="3"/>
  </w:num>
  <w:num w:numId="15">
    <w:abstractNumId w:val="38"/>
  </w:num>
  <w:num w:numId="16">
    <w:abstractNumId w:val="32"/>
  </w:num>
  <w:num w:numId="17">
    <w:abstractNumId w:val="20"/>
  </w:num>
  <w:num w:numId="18">
    <w:abstractNumId w:val="37"/>
  </w:num>
  <w:num w:numId="19">
    <w:abstractNumId w:val="31"/>
  </w:num>
  <w:num w:numId="20">
    <w:abstractNumId w:val="13"/>
  </w:num>
  <w:num w:numId="21">
    <w:abstractNumId w:val="2"/>
  </w:num>
  <w:num w:numId="22">
    <w:abstractNumId w:val="0"/>
  </w:num>
  <w:num w:numId="23">
    <w:abstractNumId w:val="22"/>
  </w:num>
  <w:num w:numId="24">
    <w:abstractNumId w:val="30"/>
  </w:num>
  <w:num w:numId="25">
    <w:abstractNumId w:val="19"/>
  </w:num>
  <w:num w:numId="26">
    <w:abstractNumId w:val="33"/>
  </w:num>
  <w:num w:numId="27">
    <w:abstractNumId w:val="26"/>
  </w:num>
  <w:num w:numId="28">
    <w:abstractNumId w:val="10"/>
  </w:num>
  <w:num w:numId="29">
    <w:abstractNumId w:val="6"/>
  </w:num>
  <w:num w:numId="30">
    <w:abstractNumId w:val="16"/>
  </w:num>
  <w:num w:numId="31">
    <w:abstractNumId w:val="29"/>
  </w:num>
  <w:num w:numId="32">
    <w:abstractNumId w:val="11"/>
  </w:num>
  <w:num w:numId="33">
    <w:abstractNumId w:val="21"/>
  </w:num>
  <w:num w:numId="34">
    <w:abstractNumId w:val="15"/>
  </w:num>
  <w:num w:numId="35">
    <w:abstractNumId w:val="17"/>
  </w:num>
  <w:num w:numId="36">
    <w:abstractNumId w:val="4"/>
  </w:num>
  <w:num w:numId="37">
    <w:abstractNumId w:val="12"/>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054B"/>
    <w:rsid w:val="00236D39"/>
    <w:rsid w:val="002B5569"/>
    <w:rsid w:val="002F4222"/>
    <w:rsid w:val="00303ACC"/>
    <w:rsid w:val="003271A8"/>
    <w:rsid w:val="003557DE"/>
    <w:rsid w:val="00372CAB"/>
    <w:rsid w:val="004432BE"/>
    <w:rsid w:val="00535148"/>
    <w:rsid w:val="006C3B62"/>
    <w:rsid w:val="006D6609"/>
    <w:rsid w:val="006F1F59"/>
    <w:rsid w:val="00841ADA"/>
    <w:rsid w:val="0095502B"/>
    <w:rsid w:val="00A35C6B"/>
    <w:rsid w:val="00AC1828"/>
    <w:rsid w:val="00BD3296"/>
    <w:rsid w:val="00C209F4"/>
    <w:rsid w:val="00C34BD0"/>
    <w:rsid w:val="00C62371"/>
    <w:rsid w:val="00C9642D"/>
    <w:rsid w:val="00E04051"/>
    <w:rsid w:val="00EE596C"/>
    <w:rsid w:val="00EE71F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B9AA2F"/>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46038-2FF3-4DBF-8A90-8C008CE8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2017-04-08T22:15:00Z</dcterms:created>
  <dcterms:modified xsi:type="dcterms:W3CDTF">2017-04-08T22:17:00Z</dcterms:modified>
</cp:coreProperties>
</file>